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0B61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5937D6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6A0430">
        <w:t>5</w:t>
      </w:r>
      <w:r>
        <w:t xml:space="preserve"> </w:t>
      </w:r>
      <w:r w:rsidR="003C6034">
        <w:rPr>
          <w:caps w:val="0"/>
        </w:rPr>
        <w:t>REGULAR SESSION</w:t>
      </w:r>
    </w:p>
    <w:p w14:paraId="563F9BBC" w14:textId="77777777" w:rsidR="00CD36CF" w:rsidRDefault="00A41332" w:rsidP="00CC1F3B">
      <w:pPr>
        <w:pStyle w:val="TitlePageBillPrefix"/>
      </w:pPr>
      <w:sdt>
        <w:sdtPr>
          <w:tag w:val="IntroDate"/>
          <w:id w:val="-1236936958"/>
          <w:placeholder>
            <w:docPart w:val="14D8D39AC1104458ACEBD56956B01DE4"/>
          </w:placeholder>
          <w:text/>
        </w:sdtPr>
        <w:sdtEndPr/>
        <w:sdtContent>
          <w:r w:rsidR="00AE48A0">
            <w:t>Introduced</w:t>
          </w:r>
        </w:sdtContent>
      </w:sdt>
    </w:p>
    <w:p w14:paraId="61464CAB" w14:textId="1D72EF8B" w:rsidR="00CD36CF" w:rsidRDefault="00A4133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C9084563EFC42CFA97B6C4F1CC8095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AF1F32F214444E3A37872929D66B0D8"/>
          </w:placeholder>
          <w:text/>
        </w:sdtPr>
        <w:sdtEndPr/>
        <w:sdtContent>
          <w:r>
            <w:t>2951</w:t>
          </w:r>
        </w:sdtContent>
      </w:sdt>
    </w:p>
    <w:p w14:paraId="60F82000" w14:textId="5573D36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38151CFD5E54F0FB17ED2054D977175"/>
          </w:placeholder>
          <w:text w:multiLine="1"/>
        </w:sdtPr>
        <w:sdtEndPr/>
        <w:sdtContent>
          <w:r w:rsidR="009B32F0">
            <w:t xml:space="preserve">Delegates </w:t>
          </w:r>
          <w:r w:rsidR="002204AA">
            <w:t>Hillenbrand</w:t>
          </w:r>
          <w:r w:rsidR="00540ED7">
            <w:t xml:space="preserve">, </w:t>
          </w:r>
          <w:r w:rsidR="009B32F0">
            <w:t>Masters</w:t>
          </w:r>
          <w:r w:rsidR="00540ED7">
            <w:t>, Barnhart, Ferrell, Anders, Sheedy, Mallow, Hite, Ridenour, and Horst</w:t>
          </w:r>
        </w:sdtContent>
      </w:sdt>
    </w:p>
    <w:p w14:paraId="29F07EB6" w14:textId="3B3D529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957385BCEBD40F793519FD7B7000D03"/>
          </w:placeholder>
          <w:text w:multiLine="1"/>
        </w:sdtPr>
        <w:sdtEndPr/>
        <w:sdtContent>
          <w:r w:rsidR="00A41332">
            <w:t>Introduced February 25, 2025; referred to the Committee on Finance</w:t>
          </w:r>
        </w:sdtContent>
      </w:sdt>
      <w:r>
        <w:t>]</w:t>
      </w:r>
    </w:p>
    <w:p w14:paraId="0A39D660" w14:textId="28C075DF" w:rsidR="00303684" w:rsidRDefault="0000526A" w:rsidP="00160F56">
      <w:pPr>
        <w:pStyle w:val="TitleSection"/>
      </w:pPr>
      <w:r>
        <w:lastRenderedPageBreak/>
        <w:t>A BILL</w:t>
      </w:r>
      <w:r w:rsidR="009B32F0">
        <w:t xml:space="preserve"> to amend and reenact </w:t>
      </w:r>
      <w:r w:rsidR="009B32F0" w:rsidRPr="0058757D">
        <w:rPr>
          <w:rFonts w:cs="Arial"/>
          <w:color w:val="auto"/>
        </w:rPr>
        <w:t>§11-15-9u</w:t>
      </w:r>
      <w:r w:rsidR="009B32F0">
        <w:t xml:space="preserve"> of the Code of West Virginia, 1931, as amended, relating </w:t>
      </w:r>
      <w:r w:rsidR="009B32F0" w:rsidRPr="009B32F0">
        <w:t>sales and service tax exemption for small arms and small arms accessories</w:t>
      </w:r>
    </w:p>
    <w:p w14:paraId="67E1D493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DA4F1FA" w14:textId="77777777" w:rsidR="003C6034" w:rsidRDefault="003C6034" w:rsidP="00CC1F3B">
      <w:pPr>
        <w:pStyle w:val="EnactingClause"/>
        <w:sectPr w:rsidR="003C6034" w:rsidSect="001341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82A19F" w14:textId="77777777" w:rsidR="0013414B" w:rsidRDefault="0013414B" w:rsidP="00AF1B09">
      <w:pPr>
        <w:pStyle w:val="ArticleHeading"/>
        <w:sectPr w:rsidR="0013414B" w:rsidSect="001341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15. CONSUMERS SALES AND SERVICE TAX.</w:t>
      </w:r>
    </w:p>
    <w:p w14:paraId="3AEADC05" w14:textId="529FE424" w:rsidR="0013414B" w:rsidRPr="00160F56" w:rsidRDefault="0013414B" w:rsidP="00160F56">
      <w:pPr>
        <w:pStyle w:val="SectionHeading"/>
        <w:sectPr w:rsidR="0013414B" w:rsidRPr="00160F56" w:rsidSect="001341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60F56">
        <w:t xml:space="preserve">§11-15-9u. Exemption for sales </w:t>
      </w:r>
      <w:r w:rsidR="00F95211" w:rsidRPr="00160F56">
        <w:rPr>
          <w:u w:val="single"/>
        </w:rPr>
        <w:t>and service tax</w:t>
      </w:r>
      <w:r w:rsidR="00F95211" w:rsidRPr="00160F56">
        <w:t xml:space="preserve"> </w:t>
      </w:r>
      <w:r w:rsidRPr="00160F56">
        <w:t>of small arms</w:t>
      </w:r>
      <w:r w:rsidR="002834D4" w:rsidRPr="00160F56">
        <w:rPr>
          <w:u w:val="single"/>
        </w:rPr>
        <w:t>,</w:t>
      </w:r>
      <w:r w:rsidRPr="00160F56">
        <w:t xml:space="preserve"> </w:t>
      </w:r>
      <w:r w:rsidRPr="00160F56">
        <w:rPr>
          <w:strike/>
        </w:rPr>
        <w:t>and</w:t>
      </w:r>
      <w:r w:rsidRPr="00160F56">
        <w:t xml:space="preserve"> </w:t>
      </w:r>
      <w:r w:rsidR="002834D4" w:rsidRPr="00160F56">
        <w:rPr>
          <w:u w:val="single"/>
        </w:rPr>
        <w:t>small arms</w:t>
      </w:r>
      <w:r w:rsidR="002834D4" w:rsidRPr="00160F56">
        <w:t xml:space="preserve"> </w:t>
      </w:r>
      <w:r w:rsidRPr="00160F56">
        <w:t xml:space="preserve">ammunition, </w:t>
      </w:r>
      <w:r w:rsidR="002834D4" w:rsidRPr="00160F56">
        <w:rPr>
          <w:u w:val="single"/>
        </w:rPr>
        <w:t>s</w:t>
      </w:r>
      <w:r w:rsidR="00327ACF" w:rsidRPr="00160F56">
        <w:rPr>
          <w:u w:val="single"/>
        </w:rPr>
        <w:t xml:space="preserve">mall </w:t>
      </w:r>
      <w:r w:rsidR="0004653E" w:rsidRPr="00160F56">
        <w:rPr>
          <w:u w:val="single"/>
        </w:rPr>
        <w:t>arm</w:t>
      </w:r>
      <w:r w:rsidR="00327ACF" w:rsidRPr="00160F56">
        <w:rPr>
          <w:u w:val="single"/>
        </w:rPr>
        <w:t>s</w:t>
      </w:r>
      <w:r w:rsidR="0004653E" w:rsidRPr="00160F56">
        <w:rPr>
          <w:u w:val="single"/>
        </w:rPr>
        <w:t xml:space="preserve"> </w:t>
      </w:r>
      <w:r w:rsidRPr="00160F56">
        <w:rPr>
          <w:u w:val="single"/>
        </w:rPr>
        <w:t xml:space="preserve">shooting accessories, </w:t>
      </w:r>
      <w:r w:rsidR="002834D4" w:rsidRPr="00160F56">
        <w:rPr>
          <w:u w:val="single"/>
        </w:rPr>
        <w:t>small arms cases and storage</w:t>
      </w:r>
      <w:r w:rsidR="005701B8" w:rsidRPr="00160F56">
        <w:rPr>
          <w:u w:val="single"/>
        </w:rPr>
        <w:t xml:space="preserve"> devices</w:t>
      </w:r>
      <w:r w:rsidR="00F95211" w:rsidRPr="00160F56">
        <w:rPr>
          <w:u w:val="single"/>
        </w:rPr>
        <w:t>, shooting sports events</w:t>
      </w:r>
      <w:r w:rsidRPr="00160F56">
        <w:rPr>
          <w:u w:val="single"/>
        </w:rPr>
        <w:t>.</w:t>
      </w:r>
    </w:p>
    <w:p w14:paraId="5F077000" w14:textId="3FD28F59" w:rsidR="0013414B" w:rsidRPr="002812B4" w:rsidRDefault="0013414B" w:rsidP="002812B4">
      <w:pPr>
        <w:pStyle w:val="SectionBody"/>
      </w:pPr>
      <w:r w:rsidRPr="002812B4">
        <w:t xml:space="preserve">(a) Notwithstanding any provision of this </w:t>
      </w:r>
      <w:r w:rsidRPr="00B8572F">
        <w:rPr>
          <w:color w:val="auto"/>
        </w:rPr>
        <w:t>code to the contrary, the sale of small arms</w:t>
      </w:r>
      <w:r w:rsidR="00327ACF" w:rsidRPr="00B8572F">
        <w:rPr>
          <w:color w:val="auto"/>
          <w:u w:val="single"/>
        </w:rPr>
        <w:t>,</w:t>
      </w:r>
      <w:r w:rsidRPr="00B8572F">
        <w:rPr>
          <w:color w:val="auto"/>
        </w:rPr>
        <w:t xml:space="preserve"> </w:t>
      </w:r>
      <w:r w:rsidRPr="00B8572F">
        <w:rPr>
          <w:strike/>
          <w:color w:val="auto"/>
        </w:rPr>
        <w:t xml:space="preserve">and </w:t>
      </w:r>
      <w:r w:rsidRPr="00B8572F">
        <w:rPr>
          <w:color w:val="auto"/>
        </w:rPr>
        <w:t>small arms ammunition,</w:t>
      </w:r>
      <w:r w:rsidR="00327ACF" w:rsidRPr="00B8572F">
        <w:rPr>
          <w:color w:val="auto"/>
        </w:rPr>
        <w:t xml:space="preserve"> </w:t>
      </w:r>
      <w:r w:rsidR="00327ACF" w:rsidRPr="00B8572F">
        <w:rPr>
          <w:color w:val="auto"/>
          <w:u w:val="single"/>
        </w:rPr>
        <w:t xml:space="preserve">small arms shooting accessories, </w:t>
      </w:r>
      <w:r w:rsidR="00B4265A">
        <w:rPr>
          <w:color w:val="auto"/>
          <w:u w:val="single"/>
        </w:rPr>
        <w:t xml:space="preserve">and </w:t>
      </w:r>
      <w:r w:rsidR="002834D4" w:rsidRPr="00B8572F">
        <w:rPr>
          <w:color w:val="auto"/>
          <w:u w:val="single"/>
        </w:rPr>
        <w:t>small arms cases and storage</w:t>
      </w:r>
      <w:r w:rsidR="005701B8" w:rsidRPr="00B8572F">
        <w:rPr>
          <w:color w:val="auto"/>
          <w:u w:val="single"/>
        </w:rPr>
        <w:t xml:space="preserve"> devices</w:t>
      </w:r>
      <w:r w:rsidR="00F95211">
        <w:rPr>
          <w:color w:val="auto"/>
          <w:u w:val="single"/>
        </w:rPr>
        <w:t xml:space="preserve">, </w:t>
      </w:r>
      <w:r w:rsidRPr="00B8572F">
        <w:rPr>
          <w:color w:val="auto"/>
        </w:rPr>
        <w:t xml:space="preserve">as those terms are defined in subsections (c) </w:t>
      </w:r>
      <w:r w:rsidRPr="00B8572F">
        <w:rPr>
          <w:strike/>
          <w:color w:val="auto"/>
        </w:rPr>
        <w:t>and (d</w:t>
      </w:r>
      <w:r w:rsidRPr="00327ACF">
        <w:rPr>
          <w:strike/>
        </w:rPr>
        <w:t>)</w:t>
      </w:r>
      <w:r w:rsidRPr="002812B4">
        <w:t xml:space="preserve"> </w:t>
      </w:r>
      <w:r w:rsidRPr="0013414B">
        <w:rPr>
          <w:u w:val="single"/>
        </w:rPr>
        <w:t>through</w:t>
      </w:r>
      <w:r>
        <w:rPr>
          <w:u w:val="single"/>
        </w:rPr>
        <w:t xml:space="preserve"> (</w:t>
      </w:r>
      <w:r w:rsidR="00F95211">
        <w:rPr>
          <w:u w:val="single"/>
        </w:rPr>
        <w:t>f</w:t>
      </w:r>
      <w:r>
        <w:rPr>
          <w:u w:val="single"/>
        </w:rPr>
        <w:t xml:space="preserve">) </w:t>
      </w:r>
      <w:r w:rsidRPr="002812B4">
        <w:t xml:space="preserve">of this section, are exempted from the taxes imposed by this article and by §11-15A-1 </w:t>
      </w:r>
      <w:r w:rsidRPr="002812B4">
        <w:rPr>
          <w:i/>
          <w:iCs/>
        </w:rPr>
        <w:t>et seq</w:t>
      </w:r>
      <w:r w:rsidRPr="002812B4">
        <w:t>. of this code.</w:t>
      </w:r>
      <w:r w:rsidR="00F95211">
        <w:t xml:space="preserve"> </w:t>
      </w:r>
      <w:r w:rsidR="00F95211" w:rsidRPr="00F95211">
        <w:rPr>
          <w:u w:val="single"/>
        </w:rPr>
        <w:t>Shooting sports events, as defined in subsection (g) of this section</w:t>
      </w:r>
      <w:r w:rsidR="00F95211">
        <w:rPr>
          <w:u w:val="single"/>
        </w:rPr>
        <w:t>,</w:t>
      </w:r>
      <w:r w:rsidR="00F95211" w:rsidRPr="00F95211">
        <w:rPr>
          <w:u w:val="single"/>
        </w:rPr>
        <w:t xml:space="preserve"> are exempt from </w:t>
      </w:r>
      <w:r w:rsidR="00F95211">
        <w:rPr>
          <w:u w:val="single"/>
        </w:rPr>
        <w:t xml:space="preserve">all </w:t>
      </w:r>
      <w:r w:rsidR="00F95211" w:rsidRPr="00F95211">
        <w:rPr>
          <w:u w:val="single"/>
        </w:rPr>
        <w:t xml:space="preserve">taxes imposed </w:t>
      </w:r>
      <w:r w:rsidR="002522C0" w:rsidRPr="002522C0">
        <w:rPr>
          <w:u w:val="single"/>
        </w:rPr>
        <w:t xml:space="preserve">by this article </w:t>
      </w:r>
      <w:r w:rsidR="002522C0">
        <w:rPr>
          <w:u w:val="single"/>
        </w:rPr>
        <w:t xml:space="preserve">and </w:t>
      </w:r>
      <w:r w:rsidR="00F95211" w:rsidRPr="00F95211">
        <w:rPr>
          <w:u w:val="single"/>
        </w:rPr>
        <w:t xml:space="preserve">by §11-15A-1 </w:t>
      </w:r>
      <w:r w:rsidR="00F95211" w:rsidRPr="00F95211">
        <w:rPr>
          <w:i/>
          <w:iCs/>
          <w:u w:val="single"/>
        </w:rPr>
        <w:t>et seq</w:t>
      </w:r>
      <w:r w:rsidR="00F95211" w:rsidRPr="00F95211">
        <w:rPr>
          <w:u w:val="single"/>
        </w:rPr>
        <w:t>.</w:t>
      </w:r>
      <w:r w:rsidR="00160F56">
        <w:rPr>
          <w:u w:val="single"/>
        </w:rPr>
        <w:t xml:space="preserve"> of this code.</w:t>
      </w:r>
    </w:p>
    <w:p w14:paraId="3B609514" w14:textId="1D4CD635" w:rsidR="0013414B" w:rsidRPr="002812B4" w:rsidRDefault="0013414B" w:rsidP="002812B4">
      <w:pPr>
        <w:pStyle w:val="SectionBody"/>
      </w:pPr>
      <w:r w:rsidRPr="002812B4">
        <w:t>(b) "Receiver or frame" means that part of a firearm containing a manufacturer assigned serial number to track and identify a firearm and which provides housing for the hammer, bolt, or breechblock, and firing mechanism and which are usually threaded at its forward portion to receive the barrel.</w:t>
      </w:r>
    </w:p>
    <w:p w14:paraId="0343FB62" w14:textId="77777777" w:rsidR="0013414B" w:rsidRPr="002812B4" w:rsidRDefault="0013414B" w:rsidP="002812B4">
      <w:pPr>
        <w:pStyle w:val="SectionBody"/>
      </w:pPr>
      <w:r w:rsidRPr="002812B4">
        <w:t>(c) "Small arms" means any portable firearm, including the receiver or frame of the firearm, designed to be carried and operated by a single person, including, but not limited to, rifles, shotguns, pistols, and revolvers, with no barrel greater than an internal diameter of .50 caliber or a shotgun of 10 gauge or smaller.</w:t>
      </w:r>
    </w:p>
    <w:p w14:paraId="620F8D48" w14:textId="77777777" w:rsidR="0013414B" w:rsidRPr="00A02CF9" w:rsidRDefault="0013414B" w:rsidP="002812B4">
      <w:pPr>
        <w:pStyle w:val="SectionBody"/>
        <w:rPr>
          <w:color w:val="auto"/>
        </w:rPr>
      </w:pPr>
      <w:r w:rsidRPr="002812B4">
        <w:t xml:space="preserve">(d) "Small arms </w:t>
      </w:r>
      <w:r w:rsidRPr="00A02CF9">
        <w:rPr>
          <w:color w:val="auto"/>
        </w:rPr>
        <w:t xml:space="preserve">ammunition" means </w:t>
      </w:r>
      <w:r w:rsidRPr="00A02CF9">
        <w:rPr>
          <w:strike/>
          <w:color w:val="auto"/>
        </w:rPr>
        <w:t>firearm</w:t>
      </w:r>
      <w:r w:rsidRPr="00A02CF9">
        <w:rPr>
          <w:color w:val="auto"/>
        </w:rPr>
        <w:t xml:space="preserve"> ammunition designed for use in small arms.</w:t>
      </w:r>
    </w:p>
    <w:p w14:paraId="09FD7587" w14:textId="31BE2939" w:rsidR="0013414B" w:rsidRPr="00F74EC9" w:rsidRDefault="0013414B" w:rsidP="002834D4">
      <w:pPr>
        <w:pStyle w:val="SectionBody"/>
        <w:rPr>
          <w:color w:val="auto"/>
          <w:u w:val="single"/>
        </w:rPr>
      </w:pPr>
      <w:r w:rsidRPr="00F74EC9">
        <w:rPr>
          <w:color w:val="auto"/>
          <w:u w:val="single"/>
        </w:rPr>
        <w:t>(e) "</w:t>
      </w:r>
      <w:bookmarkStart w:id="0" w:name="_Hlk190430540"/>
      <w:r w:rsidR="00327ACF" w:rsidRPr="00F74EC9">
        <w:rPr>
          <w:color w:val="auto"/>
          <w:u w:val="single"/>
        </w:rPr>
        <w:t xml:space="preserve">Small </w:t>
      </w:r>
      <w:r w:rsidR="0004653E" w:rsidRPr="00F74EC9">
        <w:rPr>
          <w:color w:val="auto"/>
          <w:u w:val="single"/>
        </w:rPr>
        <w:t>arm</w:t>
      </w:r>
      <w:r w:rsidR="00327ACF" w:rsidRPr="00F74EC9">
        <w:rPr>
          <w:color w:val="auto"/>
          <w:u w:val="single"/>
        </w:rPr>
        <w:t>s</w:t>
      </w:r>
      <w:r w:rsidR="0004653E" w:rsidRPr="00F74EC9">
        <w:rPr>
          <w:color w:val="auto"/>
          <w:u w:val="single"/>
        </w:rPr>
        <w:t xml:space="preserve"> shooting</w:t>
      </w:r>
      <w:r w:rsidRPr="00F74EC9">
        <w:rPr>
          <w:color w:val="auto"/>
          <w:u w:val="single"/>
        </w:rPr>
        <w:t xml:space="preserve"> accessories</w:t>
      </w:r>
      <w:bookmarkEnd w:id="0"/>
      <w:r w:rsidRPr="00F74EC9">
        <w:rPr>
          <w:color w:val="auto"/>
          <w:u w:val="single"/>
        </w:rPr>
        <w:t>" means</w:t>
      </w:r>
      <w:r w:rsidR="009E091B" w:rsidRPr="00F74EC9">
        <w:rPr>
          <w:color w:val="auto"/>
          <w:u w:val="single"/>
        </w:rPr>
        <w:t xml:space="preserve"> any and all types of</w:t>
      </w:r>
      <w:r w:rsidRPr="00F74EC9">
        <w:rPr>
          <w:color w:val="auto"/>
          <w:u w:val="single"/>
        </w:rPr>
        <w:t xml:space="preserve"> </w:t>
      </w:r>
      <w:r w:rsidR="002204AA" w:rsidRPr="00F74EC9">
        <w:rPr>
          <w:color w:val="auto"/>
          <w:u w:val="single"/>
        </w:rPr>
        <w:t xml:space="preserve">clay, paper, steel and reactive </w:t>
      </w:r>
      <w:r w:rsidR="0004653E" w:rsidRPr="00F74EC9">
        <w:rPr>
          <w:color w:val="auto"/>
          <w:u w:val="single"/>
        </w:rPr>
        <w:t>targets</w:t>
      </w:r>
      <w:r w:rsidR="002204AA" w:rsidRPr="00F74EC9">
        <w:rPr>
          <w:color w:val="auto"/>
          <w:u w:val="single"/>
        </w:rPr>
        <w:t xml:space="preserve">, target stands, and clay target throwers; </w:t>
      </w:r>
      <w:r w:rsidR="0004653E" w:rsidRPr="00F74EC9">
        <w:rPr>
          <w:color w:val="auto"/>
          <w:u w:val="single"/>
        </w:rPr>
        <w:t>slings</w:t>
      </w:r>
      <w:r w:rsidR="00C45B31" w:rsidRPr="00F74EC9">
        <w:rPr>
          <w:color w:val="auto"/>
          <w:u w:val="single"/>
        </w:rPr>
        <w:t>, harnesses</w:t>
      </w:r>
      <w:r w:rsidR="002204AA" w:rsidRPr="00F74EC9">
        <w:rPr>
          <w:color w:val="auto"/>
          <w:u w:val="single"/>
        </w:rPr>
        <w:t xml:space="preserve">, sling mounts and </w:t>
      </w:r>
      <w:r w:rsidR="00AE37C5" w:rsidRPr="00F74EC9">
        <w:rPr>
          <w:color w:val="auto"/>
          <w:u w:val="single"/>
        </w:rPr>
        <w:t xml:space="preserve">sling </w:t>
      </w:r>
      <w:r w:rsidR="002204AA" w:rsidRPr="00F74EC9">
        <w:rPr>
          <w:color w:val="auto"/>
          <w:u w:val="single"/>
        </w:rPr>
        <w:t xml:space="preserve">swivels; any </w:t>
      </w:r>
      <w:r w:rsidR="00AE37C5" w:rsidRPr="00F74EC9">
        <w:rPr>
          <w:color w:val="auto"/>
          <w:u w:val="single"/>
        </w:rPr>
        <w:t xml:space="preserve">and </w:t>
      </w:r>
      <w:r w:rsidR="002204AA" w:rsidRPr="00F74EC9">
        <w:rPr>
          <w:color w:val="auto"/>
          <w:u w:val="single"/>
        </w:rPr>
        <w:t>all types of optics</w:t>
      </w:r>
      <w:r w:rsidR="00AE37C5" w:rsidRPr="00F74EC9">
        <w:rPr>
          <w:color w:val="auto"/>
          <w:u w:val="single"/>
        </w:rPr>
        <w:t>, magnifiers,</w:t>
      </w:r>
      <w:r w:rsidR="002204AA" w:rsidRPr="00F74EC9">
        <w:rPr>
          <w:color w:val="auto"/>
          <w:u w:val="single"/>
        </w:rPr>
        <w:t xml:space="preserve"> sight</w:t>
      </w:r>
      <w:r w:rsidR="00AE37C5" w:rsidRPr="00F74EC9">
        <w:rPr>
          <w:color w:val="auto"/>
          <w:u w:val="single"/>
        </w:rPr>
        <w:t xml:space="preserve">ing systems and components, </w:t>
      </w:r>
      <w:r w:rsidR="002204AA" w:rsidRPr="00F74EC9">
        <w:rPr>
          <w:color w:val="auto"/>
          <w:u w:val="single"/>
        </w:rPr>
        <w:t>including</w:t>
      </w:r>
      <w:r w:rsidR="00AE37C5" w:rsidRPr="00F74EC9">
        <w:rPr>
          <w:color w:val="auto"/>
          <w:u w:val="single"/>
        </w:rPr>
        <w:t>,</w:t>
      </w:r>
      <w:r w:rsidR="002204AA" w:rsidRPr="00F74EC9">
        <w:rPr>
          <w:color w:val="auto"/>
          <w:u w:val="single"/>
        </w:rPr>
        <w:t xml:space="preserve"> </w:t>
      </w:r>
      <w:r w:rsidR="00AE37C5" w:rsidRPr="00F74EC9">
        <w:rPr>
          <w:color w:val="auto"/>
          <w:u w:val="single"/>
        </w:rPr>
        <w:t xml:space="preserve">without limitation, </w:t>
      </w:r>
      <w:r w:rsidR="002204AA" w:rsidRPr="00F74EC9">
        <w:rPr>
          <w:color w:val="auto"/>
          <w:u w:val="single"/>
        </w:rPr>
        <w:t xml:space="preserve">scopes, </w:t>
      </w:r>
      <w:r w:rsidR="00B84709" w:rsidRPr="00F74EC9">
        <w:rPr>
          <w:color w:val="auto"/>
          <w:u w:val="single"/>
        </w:rPr>
        <w:t xml:space="preserve">laser sights, red dot sights, thermal optics, night vision scopes, gun </w:t>
      </w:r>
      <w:r w:rsidR="00B84709" w:rsidRPr="00F74EC9">
        <w:rPr>
          <w:color w:val="auto"/>
          <w:u w:val="single"/>
        </w:rPr>
        <w:lastRenderedPageBreak/>
        <w:t xml:space="preserve">mountable flashlights, and </w:t>
      </w:r>
      <w:r w:rsidR="002204AA" w:rsidRPr="00F74EC9">
        <w:rPr>
          <w:color w:val="auto"/>
          <w:u w:val="single"/>
        </w:rPr>
        <w:t>rings, mounts</w:t>
      </w:r>
      <w:r w:rsidR="00AE37C5" w:rsidRPr="00F74EC9">
        <w:rPr>
          <w:color w:val="auto"/>
          <w:u w:val="single"/>
        </w:rPr>
        <w:t xml:space="preserve">, </w:t>
      </w:r>
      <w:r w:rsidR="00B84709" w:rsidRPr="00F74EC9">
        <w:rPr>
          <w:color w:val="auto"/>
          <w:u w:val="single"/>
        </w:rPr>
        <w:t>and</w:t>
      </w:r>
      <w:r w:rsidR="00AE37C5" w:rsidRPr="00F74EC9">
        <w:rPr>
          <w:color w:val="auto"/>
          <w:u w:val="single"/>
        </w:rPr>
        <w:t xml:space="preserve"> bases</w:t>
      </w:r>
      <w:r w:rsidR="00B84709" w:rsidRPr="00F74EC9">
        <w:rPr>
          <w:color w:val="auto"/>
          <w:u w:val="single"/>
        </w:rPr>
        <w:t xml:space="preserve"> therefore; bipods, monopods, and accessories therefore; holsters, holster belts, and accessories therefore; </w:t>
      </w:r>
      <w:r w:rsidR="00791B9A" w:rsidRPr="00F74EC9">
        <w:rPr>
          <w:color w:val="auto"/>
          <w:u w:val="single"/>
        </w:rPr>
        <w:t xml:space="preserve">specialty </w:t>
      </w:r>
      <w:r w:rsidR="0055429D" w:rsidRPr="00F74EC9">
        <w:rPr>
          <w:color w:val="auto"/>
          <w:u w:val="single"/>
        </w:rPr>
        <w:t xml:space="preserve">ammunition </w:t>
      </w:r>
      <w:r w:rsidR="002E7023" w:rsidRPr="00F74EC9">
        <w:rPr>
          <w:color w:val="auto"/>
          <w:u w:val="single"/>
        </w:rPr>
        <w:t xml:space="preserve">and shotshell </w:t>
      </w:r>
      <w:r w:rsidR="00C45B31" w:rsidRPr="00F74EC9">
        <w:rPr>
          <w:color w:val="auto"/>
          <w:u w:val="single"/>
        </w:rPr>
        <w:t>reloading equipment</w:t>
      </w:r>
      <w:r w:rsidR="00791B9A" w:rsidRPr="00F74EC9">
        <w:rPr>
          <w:color w:val="auto"/>
          <w:u w:val="single"/>
        </w:rPr>
        <w:t>,</w:t>
      </w:r>
      <w:r w:rsidR="0055429D" w:rsidRPr="00F74EC9">
        <w:rPr>
          <w:color w:val="auto"/>
          <w:u w:val="single"/>
        </w:rPr>
        <w:t xml:space="preserve"> components</w:t>
      </w:r>
      <w:r w:rsidR="00791B9A" w:rsidRPr="00F74EC9">
        <w:rPr>
          <w:color w:val="auto"/>
          <w:u w:val="single"/>
        </w:rPr>
        <w:t>, and supplies</w:t>
      </w:r>
      <w:r w:rsidR="00C45B31" w:rsidRPr="00F74EC9">
        <w:rPr>
          <w:color w:val="auto"/>
          <w:u w:val="single"/>
        </w:rPr>
        <w:t xml:space="preserve"> including</w:t>
      </w:r>
      <w:r w:rsidR="002E7023" w:rsidRPr="00F74EC9">
        <w:rPr>
          <w:color w:val="auto"/>
          <w:u w:val="single"/>
        </w:rPr>
        <w:t>,</w:t>
      </w:r>
      <w:r w:rsidR="00C45B31" w:rsidRPr="00F74EC9">
        <w:rPr>
          <w:color w:val="auto"/>
          <w:u w:val="single"/>
        </w:rPr>
        <w:t xml:space="preserve"> without limitation, </w:t>
      </w:r>
      <w:r w:rsidR="0055429D" w:rsidRPr="00F74EC9">
        <w:rPr>
          <w:color w:val="auto"/>
          <w:u w:val="single"/>
        </w:rPr>
        <w:t>dies, presses, reloading tools, pow</w:t>
      </w:r>
      <w:r w:rsidR="00F74EC9">
        <w:rPr>
          <w:color w:val="auto"/>
          <w:u w:val="single"/>
        </w:rPr>
        <w:t>d</w:t>
      </w:r>
      <w:r w:rsidR="0055429D" w:rsidRPr="00F74EC9">
        <w:rPr>
          <w:color w:val="auto"/>
          <w:u w:val="single"/>
        </w:rPr>
        <w:t xml:space="preserve">er handling tools, measuring tools, case cleaning and preparation </w:t>
      </w:r>
      <w:r w:rsidR="00791B9A" w:rsidRPr="00F74EC9">
        <w:rPr>
          <w:color w:val="auto"/>
          <w:u w:val="single"/>
        </w:rPr>
        <w:t xml:space="preserve">tools, bullet casting accessories, molds, melting pots, </w:t>
      </w:r>
      <w:r w:rsidR="0055429D" w:rsidRPr="00F74EC9">
        <w:rPr>
          <w:color w:val="auto"/>
          <w:u w:val="single"/>
        </w:rPr>
        <w:t>brass, bullets,</w:t>
      </w:r>
      <w:r w:rsidR="002E7023" w:rsidRPr="00F74EC9">
        <w:rPr>
          <w:color w:val="auto"/>
          <w:u w:val="single"/>
        </w:rPr>
        <w:t xml:space="preserve"> wads, shot, slugs</w:t>
      </w:r>
      <w:r w:rsidR="0055429D" w:rsidRPr="00F74EC9">
        <w:rPr>
          <w:color w:val="auto"/>
          <w:u w:val="single"/>
        </w:rPr>
        <w:t xml:space="preserve"> powder, primers, and other reloading accessories; </w:t>
      </w:r>
      <w:r w:rsidR="002E7023" w:rsidRPr="00F74EC9">
        <w:rPr>
          <w:color w:val="auto"/>
          <w:u w:val="single"/>
        </w:rPr>
        <w:t xml:space="preserve">black powder, slugs, wads, primers, and supplies; </w:t>
      </w:r>
      <w:r w:rsidR="006A4E31" w:rsidRPr="00F74EC9">
        <w:rPr>
          <w:color w:val="auto"/>
          <w:u w:val="single"/>
        </w:rPr>
        <w:t xml:space="preserve">any and all </w:t>
      </w:r>
      <w:r w:rsidR="00251AE4" w:rsidRPr="00F74EC9">
        <w:rPr>
          <w:color w:val="auto"/>
          <w:u w:val="single"/>
        </w:rPr>
        <w:t xml:space="preserve">specialty small arms cleaning </w:t>
      </w:r>
      <w:r w:rsidR="006A4E31" w:rsidRPr="00F74EC9">
        <w:rPr>
          <w:color w:val="auto"/>
          <w:u w:val="single"/>
        </w:rPr>
        <w:t>equipment and supplies, including without limitation tools, kits, lubricants, oils, solvents, rods, brushes, patches, bore lights, bore snakes,</w:t>
      </w:r>
      <w:r w:rsidR="00251AE4" w:rsidRPr="00F74EC9">
        <w:rPr>
          <w:color w:val="auto"/>
          <w:u w:val="single"/>
        </w:rPr>
        <w:t xml:space="preserve"> </w:t>
      </w:r>
      <w:r w:rsidR="00DC2EA7" w:rsidRPr="00F74EC9">
        <w:rPr>
          <w:color w:val="auto"/>
          <w:u w:val="single"/>
        </w:rPr>
        <w:t xml:space="preserve">bore scopes, </w:t>
      </w:r>
      <w:r w:rsidR="006A4E31" w:rsidRPr="00F74EC9">
        <w:rPr>
          <w:color w:val="auto"/>
          <w:u w:val="single"/>
        </w:rPr>
        <w:t xml:space="preserve">and bore guides; shooting range gear including rests, range bags, </w:t>
      </w:r>
      <w:r w:rsidR="00DC2EA7" w:rsidRPr="00F74EC9">
        <w:rPr>
          <w:color w:val="auto"/>
          <w:u w:val="single"/>
        </w:rPr>
        <w:t xml:space="preserve">fixtures, </w:t>
      </w:r>
      <w:r w:rsidR="006A4E31" w:rsidRPr="00F74EC9">
        <w:rPr>
          <w:color w:val="auto"/>
          <w:u w:val="single"/>
        </w:rPr>
        <w:t>speed loaders,</w:t>
      </w:r>
      <w:r w:rsidR="00F74EC9">
        <w:rPr>
          <w:color w:val="auto"/>
          <w:u w:val="single"/>
        </w:rPr>
        <w:t xml:space="preserve"> magazines, clips,</w:t>
      </w:r>
      <w:r w:rsidR="006A4E31" w:rsidRPr="00F74EC9">
        <w:rPr>
          <w:color w:val="auto"/>
          <w:u w:val="single"/>
        </w:rPr>
        <w:t xml:space="preserve"> snap caps, dummy rounds, brass catchers, chronographs, and shot timers; </w:t>
      </w:r>
      <w:r w:rsidR="002834D4" w:rsidRPr="00F74EC9">
        <w:rPr>
          <w:color w:val="auto"/>
          <w:u w:val="single"/>
        </w:rPr>
        <w:t xml:space="preserve">all of the above </w:t>
      </w:r>
      <w:r w:rsidR="00987E6F">
        <w:rPr>
          <w:color w:val="auto"/>
          <w:u w:val="single"/>
        </w:rPr>
        <w:t>being</w:t>
      </w:r>
      <w:r w:rsidR="009E091B" w:rsidRPr="00F74EC9">
        <w:rPr>
          <w:color w:val="auto"/>
          <w:u w:val="single"/>
        </w:rPr>
        <w:t xml:space="preserve"> normally used </w:t>
      </w:r>
      <w:r w:rsidR="00120C54" w:rsidRPr="00F74EC9">
        <w:rPr>
          <w:color w:val="auto"/>
          <w:u w:val="single"/>
        </w:rPr>
        <w:t>with</w:t>
      </w:r>
      <w:r w:rsidR="006A4E31" w:rsidRPr="00F74EC9">
        <w:rPr>
          <w:color w:val="auto"/>
          <w:u w:val="single"/>
        </w:rPr>
        <w:t xml:space="preserve"> the operation and maintenance of</w:t>
      </w:r>
      <w:r w:rsidR="00120C54" w:rsidRPr="00F74EC9">
        <w:rPr>
          <w:color w:val="auto"/>
          <w:u w:val="single"/>
        </w:rPr>
        <w:t xml:space="preserve"> </w:t>
      </w:r>
      <w:r w:rsidR="009E091B" w:rsidRPr="00F74EC9">
        <w:rPr>
          <w:color w:val="auto"/>
          <w:u w:val="single"/>
        </w:rPr>
        <w:t>small arms</w:t>
      </w:r>
      <w:r w:rsidR="006A4E31" w:rsidRPr="00F74EC9">
        <w:rPr>
          <w:color w:val="auto"/>
          <w:u w:val="single"/>
        </w:rPr>
        <w:t xml:space="preserve"> and small arm</w:t>
      </w:r>
      <w:r w:rsidR="005701B8" w:rsidRPr="00F74EC9">
        <w:rPr>
          <w:color w:val="auto"/>
          <w:u w:val="single"/>
        </w:rPr>
        <w:t>s</w:t>
      </w:r>
      <w:r w:rsidR="006A4E31" w:rsidRPr="00F74EC9">
        <w:rPr>
          <w:color w:val="auto"/>
          <w:u w:val="single"/>
        </w:rPr>
        <w:t xml:space="preserve"> ammunition</w:t>
      </w:r>
      <w:r w:rsidR="009E091B" w:rsidRPr="00F74EC9">
        <w:rPr>
          <w:color w:val="auto"/>
          <w:u w:val="single"/>
        </w:rPr>
        <w:t>.</w:t>
      </w:r>
    </w:p>
    <w:p w14:paraId="742C390A" w14:textId="770BF7E6" w:rsidR="009E091B" w:rsidRDefault="0013414B" w:rsidP="00CC1F3B">
      <w:pPr>
        <w:pStyle w:val="SectionBody"/>
        <w:rPr>
          <w:color w:val="auto"/>
          <w:u w:val="single"/>
        </w:rPr>
      </w:pPr>
      <w:r w:rsidRPr="00F74EC9">
        <w:rPr>
          <w:color w:val="auto"/>
          <w:u w:val="single"/>
        </w:rPr>
        <w:t>(f) "</w:t>
      </w:r>
      <w:r w:rsidR="005701B8" w:rsidRPr="00F74EC9">
        <w:rPr>
          <w:color w:val="auto"/>
          <w:u w:val="single"/>
        </w:rPr>
        <w:t>Small arms cases and storage devices</w:t>
      </w:r>
      <w:r w:rsidRPr="00F74EC9">
        <w:rPr>
          <w:color w:val="auto"/>
          <w:u w:val="single"/>
        </w:rPr>
        <w:t xml:space="preserve">" means </w:t>
      </w:r>
      <w:r w:rsidR="00431D8C" w:rsidRPr="00F74EC9">
        <w:rPr>
          <w:color w:val="auto"/>
          <w:u w:val="single"/>
        </w:rPr>
        <w:t>any and all</w:t>
      </w:r>
      <w:r w:rsidR="001362F2" w:rsidRPr="00F74EC9">
        <w:rPr>
          <w:color w:val="auto"/>
          <w:u w:val="single"/>
        </w:rPr>
        <w:t xml:space="preserve"> </w:t>
      </w:r>
      <w:r w:rsidR="009E091B" w:rsidRPr="00F74EC9">
        <w:rPr>
          <w:color w:val="auto"/>
          <w:u w:val="single"/>
        </w:rPr>
        <w:t>device</w:t>
      </w:r>
      <w:r w:rsidR="001362F2" w:rsidRPr="00F74EC9">
        <w:rPr>
          <w:color w:val="auto"/>
          <w:u w:val="single"/>
        </w:rPr>
        <w:t>s</w:t>
      </w:r>
      <w:r w:rsidR="002834D4" w:rsidRPr="00F74EC9">
        <w:rPr>
          <w:color w:val="auto"/>
          <w:u w:val="single"/>
        </w:rPr>
        <w:t>, case</w:t>
      </w:r>
      <w:r w:rsidR="001362F2" w:rsidRPr="00F74EC9">
        <w:rPr>
          <w:color w:val="auto"/>
          <w:u w:val="single"/>
        </w:rPr>
        <w:t>s</w:t>
      </w:r>
      <w:r w:rsidR="002834D4" w:rsidRPr="00F74EC9">
        <w:rPr>
          <w:color w:val="auto"/>
          <w:u w:val="single"/>
        </w:rPr>
        <w:t>,</w:t>
      </w:r>
      <w:r w:rsidR="00DA6804" w:rsidRPr="00F74EC9">
        <w:rPr>
          <w:color w:val="auto"/>
          <w:u w:val="single"/>
        </w:rPr>
        <w:t xml:space="preserve"> rack</w:t>
      </w:r>
      <w:r w:rsidR="001362F2" w:rsidRPr="00F74EC9">
        <w:rPr>
          <w:color w:val="auto"/>
          <w:u w:val="single"/>
        </w:rPr>
        <w:t>s</w:t>
      </w:r>
      <w:r w:rsidR="00DA6804" w:rsidRPr="00F74EC9">
        <w:rPr>
          <w:color w:val="auto"/>
          <w:u w:val="single"/>
        </w:rPr>
        <w:t>, safe</w:t>
      </w:r>
      <w:r w:rsidR="001362F2" w:rsidRPr="00F74EC9">
        <w:rPr>
          <w:color w:val="auto"/>
          <w:u w:val="single"/>
        </w:rPr>
        <w:t>s</w:t>
      </w:r>
      <w:r w:rsidR="00DA6804" w:rsidRPr="00F74EC9">
        <w:rPr>
          <w:color w:val="auto"/>
          <w:u w:val="single"/>
        </w:rPr>
        <w:t>,</w:t>
      </w:r>
      <w:r w:rsidR="009E091B" w:rsidRPr="00F74EC9">
        <w:rPr>
          <w:color w:val="auto"/>
          <w:u w:val="single"/>
        </w:rPr>
        <w:t xml:space="preserve"> </w:t>
      </w:r>
      <w:r w:rsidR="00DA6804" w:rsidRPr="00F74EC9">
        <w:rPr>
          <w:color w:val="auto"/>
          <w:u w:val="single"/>
        </w:rPr>
        <w:t>lock</w:t>
      </w:r>
      <w:r w:rsidR="001362F2" w:rsidRPr="00F74EC9">
        <w:rPr>
          <w:color w:val="auto"/>
          <w:u w:val="single"/>
        </w:rPr>
        <w:t>s</w:t>
      </w:r>
      <w:r w:rsidR="00DA6804" w:rsidRPr="00F74EC9">
        <w:rPr>
          <w:color w:val="auto"/>
          <w:u w:val="single"/>
        </w:rPr>
        <w:t>,</w:t>
      </w:r>
      <w:r w:rsidR="00DC2EA7" w:rsidRPr="00F74EC9">
        <w:rPr>
          <w:color w:val="auto"/>
          <w:u w:val="single"/>
        </w:rPr>
        <w:t xml:space="preserve"> cables,</w:t>
      </w:r>
      <w:r w:rsidR="00DA6804" w:rsidRPr="00F74EC9">
        <w:rPr>
          <w:color w:val="auto"/>
          <w:u w:val="single"/>
        </w:rPr>
        <w:t xml:space="preserve"> </w:t>
      </w:r>
      <w:r w:rsidR="00431D8C" w:rsidRPr="00F74EC9">
        <w:rPr>
          <w:color w:val="auto"/>
          <w:u w:val="single"/>
        </w:rPr>
        <w:t xml:space="preserve">cans, </w:t>
      </w:r>
      <w:r w:rsidR="009E091B" w:rsidRPr="00F74EC9">
        <w:rPr>
          <w:color w:val="auto"/>
          <w:u w:val="single"/>
        </w:rPr>
        <w:t xml:space="preserve">or </w:t>
      </w:r>
      <w:r w:rsidR="00DA6804" w:rsidRPr="00F74EC9">
        <w:rPr>
          <w:color w:val="auto"/>
          <w:u w:val="single"/>
        </w:rPr>
        <w:t xml:space="preserve">other </w:t>
      </w:r>
      <w:r w:rsidR="009E091B" w:rsidRPr="00F74EC9">
        <w:rPr>
          <w:color w:val="auto"/>
          <w:u w:val="single"/>
        </w:rPr>
        <w:t>mechanism</w:t>
      </w:r>
      <w:r w:rsidR="001362F2" w:rsidRPr="00F74EC9">
        <w:rPr>
          <w:color w:val="auto"/>
          <w:u w:val="single"/>
        </w:rPr>
        <w:t>s</w:t>
      </w:r>
      <w:r w:rsidR="009E091B" w:rsidRPr="00F74EC9">
        <w:rPr>
          <w:color w:val="auto"/>
          <w:u w:val="single"/>
        </w:rPr>
        <w:t xml:space="preserve"> normally used </w:t>
      </w:r>
      <w:r w:rsidR="001362F2" w:rsidRPr="00F74EC9">
        <w:rPr>
          <w:color w:val="auto"/>
          <w:u w:val="single"/>
        </w:rPr>
        <w:t xml:space="preserve">and specifically designed to </w:t>
      </w:r>
      <w:r w:rsidR="00431D8C" w:rsidRPr="00F74EC9">
        <w:rPr>
          <w:color w:val="auto"/>
          <w:u w:val="single"/>
        </w:rPr>
        <w:t xml:space="preserve">protect, </w:t>
      </w:r>
      <w:r w:rsidR="002834D4" w:rsidRPr="00F74EC9">
        <w:rPr>
          <w:color w:val="auto"/>
          <w:u w:val="single"/>
        </w:rPr>
        <w:t>stor</w:t>
      </w:r>
      <w:r w:rsidR="001362F2" w:rsidRPr="00F74EC9">
        <w:rPr>
          <w:color w:val="auto"/>
          <w:u w:val="single"/>
        </w:rPr>
        <w:t>e</w:t>
      </w:r>
      <w:r w:rsidR="00DA6804" w:rsidRPr="00F74EC9">
        <w:rPr>
          <w:color w:val="auto"/>
          <w:u w:val="single"/>
        </w:rPr>
        <w:t>, secur</w:t>
      </w:r>
      <w:r w:rsidR="001362F2" w:rsidRPr="00F74EC9">
        <w:rPr>
          <w:color w:val="auto"/>
          <w:u w:val="single"/>
        </w:rPr>
        <w:t>e</w:t>
      </w:r>
      <w:r w:rsidR="00DA6804" w:rsidRPr="00F74EC9">
        <w:rPr>
          <w:color w:val="auto"/>
          <w:u w:val="single"/>
        </w:rPr>
        <w:t>,</w:t>
      </w:r>
      <w:r w:rsidR="002834D4" w:rsidRPr="00F74EC9">
        <w:rPr>
          <w:color w:val="auto"/>
          <w:u w:val="single"/>
        </w:rPr>
        <w:t xml:space="preserve"> </w:t>
      </w:r>
      <w:r w:rsidR="00DA6804" w:rsidRPr="00F74EC9">
        <w:rPr>
          <w:color w:val="auto"/>
          <w:u w:val="single"/>
        </w:rPr>
        <w:t>or</w:t>
      </w:r>
      <w:r w:rsidR="002834D4" w:rsidRPr="00F74EC9">
        <w:rPr>
          <w:color w:val="auto"/>
          <w:u w:val="single"/>
        </w:rPr>
        <w:t xml:space="preserve"> transport </w:t>
      </w:r>
      <w:r w:rsidR="009E091B" w:rsidRPr="00F74EC9">
        <w:rPr>
          <w:color w:val="auto"/>
          <w:u w:val="single"/>
        </w:rPr>
        <w:t>small arms</w:t>
      </w:r>
      <w:r w:rsidR="001362F2" w:rsidRPr="00F74EC9">
        <w:rPr>
          <w:color w:val="auto"/>
          <w:u w:val="single"/>
        </w:rPr>
        <w:t>,</w:t>
      </w:r>
      <w:r w:rsidR="00DA6804" w:rsidRPr="00F74EC9">
        <w:rPr>
          <w:color w:val="auto"/>
          <w:u w:val="single"/>
        </w:rPr>
        <w:t xml:space="preserve"> small arms ammunition</w:t>
      </w:r>
      <w:r w:rsidR="001362F2" w:rsidRPr="00F74EC9">
        <w:rPr>
          <w:color w:val="auto"/>
          <w:u w:val="single"/>
        </w:rPr>
        <w:t xml:space="preserve">, </w:t>
      </w:r>
      <w:r w:rsidR="00987E6F">
        <w:rPr>
          <w:color w:val="auto"/>
          <w:u w:val="single"/>
        </w:rPr>
        <w:t>and</w:t>
      </w:r>
      <w:r w:rsidR="001362F2" w:rsidRPr="00F74EC9">
        <w:rPr>
          <w:color w:val="auto"/>
          <w:u w:val="single"/>
        </w:rPr>
        <w:t xml:space="preserve"> small arms shooting accessories</w:t>
      </w:r>
      <w:r w:rsidR="009E091B" w:rsidRPr="00F74EC9">
        <w:rPr>
          <w:color w:val="auto"/>
          <w:u w:val="single"/>
        </w:rPr>
        <w:t>.</w:t>
      </w:r>
    </w:p>
    <w:p w14:paraId="46408815" w14:textId="676C0B06" w:rsidR="00F95211" w:rsidRPr="00F74EC9" w:rsidRDefault="00F95211" w:rsidP="00CC1F3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(g) </w:t>
      </w:r>
      <w:r w:rsidR="009B32F0">
        <w:rPr>
          <w:color w:val="auto"/>
          <w:u w:val="single"/>
        </w:rPr>
        <w:t>"</w:t>
      </w:r>
      <w:r w:rsidR="00FD33DA">
        <w:rPr>
          <w:color w:val="auto"/>
          <w:u w:val="single"/>
        </w:rPr>
        <w:t>S</w:t>
      </w:r>
      <w:r w:rsidRPr="00F95211">
        <w:rPr>
          <w:color w:val="auto"/>
          <w:u w:val="single"/>
        </w:rPr>
        <w:t>hooting sports events</w:t>
      </w:r>
      <w:r w:rsidR="009B32F0">
        <w:rPr>
          <w:color w:val="auto"/>
          <w:u w:val="single"/>
        </w:rPr>
        <w:t>"</w:t>
      </w:r>
      <w:r w:rsidR="00FD33DA">
        <w:rPr>
          <w:color w:val="auto"/>
          <w:u w:val="single"/>
        </w:rPr>
        <w:t xml:space="preserve"> include </w:t>
      </w:r>
      <w:r w:rsidR="009C667F">
        <w:rPr>
          <w:color w:val="auto"/>
          <w:u w:val="single"/>
        </w:rPr>
        <w:t>all activities</w:t>
      </w:r>
      <w:r w:rsidR="009F124D">
        <w:rPr>
          <w:color w:val="auto"/>
          <w:u w:val="single"/>
        </w:rPr>
        <w:t xml:space="preserve">, </w:t>
      </w:r>
      <w:r w:rsidR="00557C08">
        <w:rPr>
          <w:color w:val="auto"/>
          <w:u w:val="single"/>
        </w:rPr>
        <w:t xml:space="preserve">both spectator and participatory, </w:t>
      </w:r>
      <w:r w:rsidR="009F124D">
        <w:rPr>
          <w:color w:val="auto"/>
          <w:u w:val="single"/>
        </w:rPr>
        <w:t>services,</w:t>
      </w:r>
      <w:r w:rsidR="009C667F">
        <w:rPr>
          <w:color w:val="auto"/>
          <w:u w:val="single"/>
        </w:rPr>
        <w:t xml:space="preserve"> and sales, </w:t>
      </w:r>
      <w:r w:rsidR="009F124D">
        <w:rPr>
          <w:color w:val="auto"/>
          <w:u w:val="single"/>
        </w:rPr>
        <w:t xml:space="preserve">utilizing small arms at </w:t>
      </w:r>
      <w:r w:rsidR="002C0538">
        <w:rPr>
          <w:color w:val="auto"/>
          <w:u w:val="single"/>
        </w:rPr>
        <w:t xml:space="preserve">shooting ranges and </w:t>
      </w:r>
      <w:r w:rsidR="009C667F">
        <w:rPr>
          <w:color w:val="auto"/>
          <w:u w:val="single"/>
        </w:rPr>
        <w:t>facilities</w:t>
      </w:r>
      <w:r w:rsidR="009F124D">
        <w:rPr>
          <w:color w:val="auto"/>
          <w:u w:val="single"/>
        </w:rPr>
        <w:t>,</w:t>
      </w:r>
      <w:r w:rsidR="00FD33DA">
        <w:rPr>
          <w:color w:val="auto"/>
          <w:u w:val="single"/>
        </w:rPr>
        <w:t xml:space="preserve"> </w:t>
      </w:r>
      <w:r w:rsidR="002C0538">
        <w:rPr>
          <w:color w:val="auto"/>
          <w:u w:val="single"/>
        </w:rPr>
        <w:t xml:space="preserve">both </w:t>
      </w:r>
      <w:r w:rsidR="009F124D">
        <w:rPr>
          <w:color w:val="auto"/>
          <w:u w:val="single"/>
        </w:rPr>
        <w:t xml:space="preserve">private and public, </w:t>
      </w:r>
      <w:r w:rsidR="00215691">
        <w:rPr>
          <w:color w:val="auto"/>
          <w:u w:val="single"/>
        </w:rPr>
        <w:t xml:space="preserve">for professionals and amateurs, </w:t>
      </w:r>
      <w:r w:rsidR="00FD33DA">
        <w:rPr>
          <w:color w:val="auto"/>
          <w:u w:val="single"/>
        </w:rPr>
        <w:t>including</w:t>
      </w:r>
      <w:r w:rsidR="00C44C33">
        <w:rPr>
          <w:color w:val="auto"/>
          <w:u w:val="single"/>
        </w:rPr>
        <w:t xml:space="preserve"> leagues, </w:t>
      </w:r>
      <w:r w:rsidR="00680CE7">
        <w:rPr>
          <w:color w:val="auto"/>
          <w:u w:val="single"/>
        </w:rPr>
        <w:t>associations</w:t>
      </w:r>
      <w:r w:rsidR="002C0538">
        <w:rPr>
          <w:color w:val="auto"/>
          <w:u w:val="single"/>
        </w:rPr>
        <w:t>,</w:t>
      </w:r>
      <w:r w:rsidR="00680CE7">
        <w:rPr>
          <w:color w:val="auto"/>
          <w:u w:val="single"/>
        </w:rPr>
        <w:t xml:space="preserve"> </w:t>
      </w:r>
      <w:r w:rsidR="001E78C5">
        <w:rPr>
          <w:color w:val="auto"/>
          <w:u w:val="single"/>
        </w:rPr>
        <w:t xml:space="preserve">clubs, </w:t>
      </w:r>
      <w:r w:rsidR="002C0538">
        <w:rPr>
          <w:color w:val="auto"/>
          <w:u w:val="single"/>
        </w:rPr>
        <w:t xml:space="preserve">hobbyists, </w:t>
      </w:r>
      <w:r w:rsidR="00680CE7">
        <w:rPr>
          <w:color w:val="auto"/>
          <w:u w:val="single"/>
        </w:rPr>
        <w:t xml:space="preserve">and </w:t>
      </w:r>
      <w:r w:rsidR="002C0538">
        <w:rPr>
          <w:color w:val="auto"/>
          <w:u w:val="single"/>
        </w:rPr>
        <w:t xml:space="preserve">all other </w:t>
      </w:r>
      <w:r w:rsidR="00C44C33">
        <w:rPr>
          <w:color w:val="auto"/>
          <w:u w:val="single"/>
        </w:rPr>
        <w:t xml:space="preserve">practice shooting. </w:t>
      </w:r>
    </w:p>
    <w:p w14:paraId="4D9855E8" w14:textId="652BAD70" w:rsidR="0013414B" w:rsidRDefault="0013414B" w:rsidP="009E091B">
      <w:pPr>
        <w:pStyle w:val="SectionBody"/>
        <w:ind w:firstLine="0"/>
        <w:sectPr w:rsidR="0013414B" w:rsidSect="001341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8456849" w14:textId="31842371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431D8C">
        <w:t xml:space="preserve">reduce the cost of exercising </w:t>
      </w:r>
      <w:r w:rsidR="00540ED7">
        <w:t>the 2</w:t>
      </w:r>
      <w:r w:rsidR="00540ED7" w:rsidRPr="00540ED7">
        <w:rPr>
          <w:vertAlign w:val="superscript"/>
        </w:rPr>
        <w:t>nd</w:t>
      </w:r>
      <w:r w:rsidR="00540ED7">
        <w:t xml:space="preserve"> Amendment </w:t>
      </w:r>
      <w:r w:rsidR="00431D8C">
        <w:t>constitutional right.</w:t>
      </w:r>
    </w:p>
    <w:p w14:paraId="69BE6D0B" w14:textId="1416F3C9" w:rsidR="006865E9" w:rsidRPr="00303684" w:rsidRDefault="00C67269" w:rsidP="00CC1F3B">
      <w:pPr>
        <w:pStyle w:val="Note"/>
      </w:pPr>
      <w:r>
        <w:t xml:space="preserve"> </w:t>
      </w:r>
    </w:p>
    <w:sectPr w:rsidR="006865E9" w:rsidRPr="00303684" w:rsidSect="0013414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3C0C" w14:textId="77777777" w:rsidR="00C65AC9" w:rsidRPr="00B844FE" w:rsidRDefault="00C65AC9" w:rsidP="00B844FE">
      <w:r>
        <w:separator/>
      </w:r>
    </w:p>
  </w:endnote>
  <w:endnote w:type="continuationSeparator" w:id="0">
    <w:p w14:paraId="175166DF" w14:textId="77777777" w:rsidR="00C65AC9" w:rsidRPr="00B844FE" w:rsidRDefault="00C65A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C6963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B7D2B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2C13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DAA0" w14:textId="77777777" w:rsidR="009B32F0" w:rsidRDefault="009B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D9F5" w14:textId="77777777" w:rsidR="00C65AC9" w:rsidRPr="00B844FE" w:rsidRDefault="00C65AC9" w:rsidP="00B844FE">
      <w:r>
        <w:separator/>
      </w:r>
    </w:p>
  </w:footnote>
  <w:footnote w:type="continuationSeparator" w:id="0">
    <w:p w14:paraId="0711C94B" w14:textId="77777777" w:rsidR="00C65AC9" w:rsidRPr="00B844FE" w:rsidRDefault="00C65A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8184" w14:textId="77777777" w:rsidR="002A0269" w:rsidRPr="00B844FE" w:rsidRDefault="00A41332">
    <w:pPr>
      <w:pStyle w:val="Header"/>
    </w:pPr>
    <w:sdt>
      <w:sdtPr>
        <w:id w:val="-684364211"/>
        <w:placeholder>
          <w:docPart w:val="DC9084563EFC42CFA97B6C4F1CC8095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C9084563EFC42CFA97B6C4F1CC8095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DAE6" w14:textId="27CC26F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B32F0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B32F0">
          <w:rPr>
            <w:sz w:val="22"/>
            <w:szCs w:val="22"/>
          </w:rPr>
          <w:t>2025R3344</w:t>
        </w:r>
      </w:sdtContent>
    </w:sdt>
  </w:p>
  <w:p w14:paraId="7A79862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60C0" w14:textId="6F1CF836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B"/>
    <w:rsid w:val="0000140E"/>
    <w:rsid w:val="0000526A"/>
    <w:rsid w:val="00006663"/>
    <w:rsid w:val="00043986"/>
    <w:rsid w:val="0004653E"/>
    <w:rsid w:val="0005016E"/>
    <w:rsid w:val="00055C6F"/>
    <w:rsid w:val="000573A9"/>
    <w:rsid w:val="00085D22"/>
    <w:rsid w:val="00093AB0"/>
    <w:rsid w:val="000C5C77"/>
    <w:rsid w:val="000E3912"/>
    <w:rsid w:val="0010070F"/>
    <w:rsid w:val="0011490F"/>
    <w:rsid w:val="00120C54"/>
    <w:rsid w:val="0013414B"/>
    <w:rsid w:val="00135762"/>
    <w:rsid w:val="001362F2"/>
    <w:rsid w:val="0015112E"/>
    <w:rsid w:val="001552E7"/>
    <w:rsid w:val="001566B4"/>
    <w:rsid w:val="00160F56"/>
    <w:rsid w:val="00184EAC"/>
    <w:rsid w:val="001A66B7"/>
    <w:rsid w:val="001C279E"/>
    <w:rsid w:val="001D459E"/>
    <w:rsid w:val="001E78C5"/>
    <w:rsid w:val="00215691"/>
    <w:rsid w:val="002204AA"/>
    <w:rsid w:val="0022348D"/>
    <w:rsid w:val="00251A48"/>
    <w:rsid w:val="00251AE4"/>
    <w:rsid w:val="002522C0"/>
    <w:rsid w:val="0027011C"/>
    <w:rsid w:val="00274200"/>
    <w:rsid w:val="00275740"/>
    <w:rsid w:val="002834D4"/>
    <w:rsid w:val="002A0269"/>
    <w:rsid w:val="002C0538"/>
    <w:rsid w:val="002E7023"/>
    <w:rsid w:val="00303684"/>
    <w:rsid w:val="003143F5"/>
    <w:rsid w:val="00314854"/>
    <w:rsid w:val="00327ACF"/>
    <w:rsid w:val="00352D23"/>
    <w:rsid w:val="00394191"/>
    <w:rsid w:val="003C51CD"/>
    <w:rsid w:val="003C6034"/>
    <w:rsid w:val="00400B5C"/>
    <w:rsid w:val="00431D8C"/>
    <w:rsid w:val="004335B2"/>
    <w:rsid w:val="004368E0"/>
    <w:rsid w:val="00461029"/>
    <w:rsid w:val="00462FB2"/>
    <w:rsid w:val="00492710"/>
    <w:rsid w:val="004B0583"/>
    <w:rsid w:val="004C13DD"/>
    <w:rsid w:val="004D3ABE"/>
    <w:rsid w:val="004E3441"/>
    <w:rsid w:val="004E5449"/>
    <w:rsid w:val="00500579"/>
    <w:rsid w:val="00540ED7"/>
    <w:rsid w:val="0055429D"/>
    <w:rsid w:val="00557C08"/>
    <w:rsid w:val="005629D4"/>
    <w:rsid w:val="005701B8"/>
    <w:rsid w:val="005A5366"/>
    <w:rsid w:val="005B5BF2"/>
    <w:rsid w:val="005D7C38"/>
    <w:rsid w:val="006369EB"/>
    <w:rsid w:val="00636A33"/>
    <w:rsid w:val="00637E73"/>
    <w:rsid w:val="00680CE7"/>
    <w:rsid w:val="006865E9"/>
    <w:rsid w:val="00686E9A"/>
    <w:rsid w:val="00691F3E"/>
    <w:rsid w:val="00694BFB"/>
    <w:rsid w:val="006A0430"/>
    <w:rsid w:val="006A106B"/>
    <w:rsid w:val="006A4E31"/>
    <w:rsid w:val="006C523D"/>
    <w:rsid w:val="006D4036"/>
    <w:rsid w:val="00701629"/>
    <w:rsid w:val="00791B9A"/>
    <w:rsid w:val="007A5259"/>
    <w:rsid w:val="007A7081"/>
    <w:rsid w:val="007F1CF5"/>
    <w:rsid w:val="00802CD6"/>
    <w:rsid w:val="0080382C"/>
    <w:rsid w:val="00834EDE"/>
    <w:rsid w:val="008736AA"/>
    <w:rsid w:val="008B713E"/>
    <w:rsid w:val="008D275D"/>
    <w:rsid w:val="008E50E4"/>
    <w:rsid w:val="008F15C8"/>
    <w:rsid w:val="00962847"/>
    <w:rsid w:val="0097021C"/>
    <w:rsid w:val="00980327"/>
    <w:rsid w:val="00984202"/>
    <w:rsid w:val="00986478"/>
    <w:rsid w:val="00987E6F"/>
    <w:rsid w:val="009A29C4"/>
    <w:rsid w:val="009B32F0"/>
    <w:rsid w:val="009B5557"/>
    <w:rsid w:val="009C667F"/>
    <w:rsid w:val="009E091B"/>
    <w:rsid w:val="009F1067"/>
    <w:rsid w:val="009F124D"/>
    <w:rsid w:val="00A02CF9"/>
    <w:rsid w:val="00A31E01"/>
    <w:rsid w:val="00A41332"/>
    <w:rsid w:val="00A527AD"/>
    <w:rsid w:val="00A718CF"/>
    <w:rsid w:val="00AE37C5"/>
    <w:rsid w:val="00AE48A0"/>
    <w:rsid w:val="00AE61BE"/>
    <w:rsid w:val="00B16F25"/>
    <w:rsid w:val="00B24422"/>
    <w:rsid w:val="00B4265A"/>
    <w:rsid w:val="00B60550"/>
    <w:rsid w:val="00B66B81"/>
    <w:rsid w:val="00B71E6F"/>
    <w:rsid w:val="00B72086"/>
    <w:rsid w:val="00B80C20"/>
    <w:rsid w:val="00B844FE"/>
    <w:rsid w:val="00B84709"/>
    <w:rsid w:val="00B8572F"/>
    <w:rsid w:val="00B86B4F"/>
    <w:rsid w:val="00B900AC"/>
    <w:rsid w:val="00B94E46"/>
    <w:rsid w:val="00BA1F84"/>
    <w:rsid w:val="00BC562B"/>
    <w:rsid w:val="00C33014"/>
    <w:rsid w:val="00C33434"/>
    <w:rsid w:val="00C34869"/>
    <w:rsid w:val="00C42EB6"/>
    <w:rsid w:val="00C44C33"/>
    <w:rsid w:val="00C45B31"/>
    <w:rsid w:val="00C65AC9"/>
    <w:rsid w:val="00C67269"/>
    <w:rsid w:val="00C85096"/>
    <w:rsid w:val="00CB20EF"/>
    <w:rsid w:val="00CC1F3B"/>
    <w:rsid w:val="00CD12CB"/>
    <w:rsid w:val="00CD36CF"/>
    <w:rsid w:val="00CF1DCA"/>
    <w:rsid w:val="00D17129"/>
    <w:rsid w:val="00D579FC"/>
    <w:rsid w:val="00D81C16"/>
    <w:rsid w:val="00DA6804"/>
    <w:rsid w:val="00DB151E"/>
    <w:rsid w:val="00DB25D5"/>
    <w:rsid w:val="00DB2F2D"/>
    <w:rsid w:val="00DC2EA7"/>
    <w:rsid w:val="00DC6AB1"/>
    <w:rsid w:val="00DE526B"/>
    <w:rsid w:val="00DF199D"/>
    <w:rsid w:val="00E01542"/>
    <w:rsid w:val="00E365F1"/>
    <w:rsid w:val="00E62F48"/>
    <w:rsid w:val="00E831B3"/>
    <w:rsid w:val="00E95FBC"/>
    <w:rsid w:val="00EA7858"/>
    <w:rsid w:val="00EB6961"/>
    <w:rsid w:val="00EC5E63"/>
    <w:rsid w:val="00EE70CB"/>
    <w:rsid w:val="00F41CA2"/>
    <w:rsid w:val="00F443C0"/>
    <w:rsid w:val="00F62EFB"/>
    <w:rsid w:val="00F74EC9"/>
    <w:rsid w:val="00F879BC"/>
    <w:rsid w:val="00F939A4"/>
    <w:rsid w:val="00F95211"/>
    <w:rsid w:val="00FA7B09"/>
    <w:rsid w:val="00FD33DA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96D91"/>
  <w15:chartTrackingRefBased/>
  <w15:docId w15:val="{85512165-C067-4275-9E90-5F2DF70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3414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3414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8D39AC1104458ACEBD56956B0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93F8-6F9D-42A5-A8B0-5E79789030B8}"/>
      </w:docPartPr>
      <w:docPartBody>
        <w:p w:rsidR="00675EE7" w:rsidRDefault="00E456D5">
          <w:pPr>
            <w:pStyle w:val="14D8D39AC1104458ACEBD56956B01DE4"/>
          </w:pPr>
          <w:r w:rsidRPr="00B844FE">
            <w:t>Prefix Text</w:t>
          </w:r>
        </w:p>
      </w:docPartBody>
    </w:docPart>
    <w:docPart>
      <w:docPartPr>
        <w:name w:val="DC9084563EFC42CFA97B6C4F1CC8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7DF9-EFC6-4844-A6CE-31C782D6A17B}"/>
      </w:docPartPr>
      <w:docPartBody>
        <w:p w:rsidR="00675EE7" w:rsidRDefault="00E456D5">
          <w:pPr>
            <w:pStyle w:val="DC9084563EFC42CFA97B6C4F1CC80958"/>
          </w:pPr>
          <w:r w:rsidRPr="00B844FE">
            <w:t>[Type here]</w:t>
          </w:r>
        </w:p>
      </w:docPartBody>
    </w:docPart>
    <w:docPart>
      <w:docPartPr>
        <w:name w:val="7AF1F32F214444E3A37872929D66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A701-2862-410C-B1F7-A8D1BDD03D8F}"/>
      </w:docPartPr>
      <w:docPartBody>
        <w:p w:rsidR="00675EE7" w:rsidRDefault="00E456D5">
          <w:pPr>
            <w:pStyle w:val="7AF1F32F214444E3A37872929D66B0D8"/>
          </w:pPr>
          <w:r w:rsidRPr="00B844FE">
            <w:t>Number</w:t>
          </w:r>
        </w:p>
      </w:docPartBody>
    </w:docPart>
    <w:docPart>
      <w:docPartPr>
        <w:name w:val="C38151CFD5E54F0FB17ED2054D97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B628-EE04-4C72-A521-F24F2EAE6130}"/>
      </w:docPartPr>
      <w:docPartBody>
        <w:p w:rsidR="00675EE7" w:rsidRDefault="00E456D5">
          <w:pPr>
            <w:pStyle w:val="C38151CFD5E54F0FB17ED2054D977175"/>
          </w:pPr>
          <w:r w:rsidRPr="00B844FE">
            <w:t>Enter Sponsors Here</w:t>
          </w:r>
        </w:p>
      </w:docPartBody>
    </w:docPart>
    <w:docPart>
      <w:docPartPr>
        <w:name w:val="F957385BCEBD40F793519FD7B700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3DDE-26ED-4AF5-9B5C-D5AAEFD51ECE}"/>
      </w:docPartPr>
      <w:docPartBody>
        <w:p w:rsidR="00675EE7" w:rsidRDefault="00E456D5">
          <w:pPr>
            <w:pStyle w:val="F957385BCEBD40F793519FD7B7000D0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33"/>
    <w:rsid w:val="00184EAC"/>
    <w:rsid w:val="00251A48"/>
    <w:rsid w:val="00283937"/>
    <w:rsid w:val="00492710"/>
    <w:rsid w:val="005629D4"/>
    <w:rsid w:val="00675EE7"/>
    <w:rsid w:val="007B5A33"/>
    <w:rsid w:val="00802CD6"/>
    <w:rsid w:val="0080382C"/>
    <w:rsid w:val="00963B6A"/>
    <w:rsid w:val="009A29C4"/>
    <w:rsid w:val="00DB2F2D"/>
    <w:rsid w:val="00DC6AB1"/>
    <w:rsid w:val="00E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8D39AC1104458ACEBD56956B01DE4">
    <w:name w:val="14D8D39AC1104458ACEBD56956B01DE4"/>
  </w:style>
  <w:style w:type="paragraph" w:customStyle="1" w:styleId="DC9084563EFC42CFA97B6C4F1CC80958">
    <w:name w:val="DC9084563EFC42CFA97B6C4F1CC80958"/>
  </w:style>
  <w:style w:type="paragraph" w:customStyle="1" w:styleId="7AF1F32F214444E3A37872929D66B0D8">
    <w:name w:val="7AF1F32F214444E3A37872929D66B0D8"/>
  </w:style>
  <w:style w:type="paragraph" w:customStyle="1" w:styleId="C38151CFD5E54F0FB17ED2054D977175">
    <w:name w:val="C38151CFD5E54F0FB17ED2054D9771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57385BCEBD40F793519FD7B7000D03">
    <w:name w:val="F957385BCEBD40F793519FD7B7000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Sam Rowe</cp:lastModifiedBy>
  <cp:revision>2</cp:revision>
  <cp:lastPrinted>2025-02-16T13:01:00Z</cp:lastPrinted>
  <dcterms:created xsi:type="dcterms:W3CDTF">2025-02-24T22:01:00Z</dcterms:created>
  <dcterms:modified xsi:type="dcterms:W3CDTF">2025-02-24T22:01:00Z</dcterms:modified>
</cp:coreProperties>
</file>